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</w:t>
      </w:r>
      <w:r>
        <w:rPr>
          <w:rFonts w:hint="eastAsia"/>
          <w:b/>
          <w:bCs/>
          <w:sz w:val="32"/>
          <w:szCs w:val="32"/>
          <w:lang w:eastAsia="zh-CN"/>
        </w:rPr>
        <w:t>《古诗三首》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第二天（2月11日）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1.借助注释，能够帮助我们读懂古诗的意思。我能熟练地朗读每条注释，我要读给老师、同学听。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2.除去注释中的字词，诗句中的这些字词我还不明白：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我们可以运用这些方法来理解：（1）查工具书；（2）查资料；（3）问亲朋……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*选做：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我已经会背古诗啦，我在班级平台（微信群、QQ群……）背给老师、同学听。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79DE"/>
    <w:multiLevelType w:val="singleLevel"/>
    <w:tmpl w:val="219279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16DF"/>
    <w:rsid w:val="089F7B3F"/>
    <w:rsid w:val="09846CC6"/>
    <w:rsid w:val="0C7A40C7"/>
    <w:rsid w:val="0D60568E"/>
    <w:rsid w:val="10E97E2D"/>
    <w:rsid w:val="131D4AE1"/>
    <w:rsid w:val="13AF0F12"/>
    <w:rsid w:val="162C1793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samsung</cp:lastModifiedBy>
  <dcterms:modified xsi:type="dcterms:W3CDTF">2020-02-03T11:37:08Z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