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93B1" w14:textId="77777777" w:rsidR="00000000" w:rsidRDefault="00FF1AD1">
      <w:pPr>
        <w:spacing w:line="312" w:lineRule="auto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第一单元：简易方程</w:t>
      </w:r>
    </w:p>
    <w:p w14:paraId="0508CEF0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第一课时：等式、方程的意义</w:t>
      </w:r>
    </w:p>
    <w:p w14:paraId="3DF77460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等式：表示</w:t>
      </w:r>
      <w:r>
        <w:rPr>
          <w:rFonts w:hint="eastAsia"/>
          <w:color w:val="FF0000"/>
          <w:sz w:val="24"/>
        </w:rPr>
        <w:t>相等关系</w:t>
      </w:r>
      <w:r>
        <w:rPr>
          <w:rFonts w:hint="eastAsia"/>
          <w:sz w:val="24"/>
        </w:rPr>
        <w:t>的式子。通常用“</w:t>
      </w:r>
      <w:r>
        <w:rPr>
          <w:rFonts w:hint="eastAsia"/>
          <w:color w:val="FF0000"/>
          <w:sz w:val="24"/>
        </w:rPr>
        <w:t>=</w:t>
      </w:r>
      <w:r>
        <w:rPr>
          <w:rFonts w:hint="eastAsia"/>
          <w:sz w:val="24"/>
        </w:rPr>
        <w:t>”</w:t>
      </w:r>
    </w:p>
    <w:p w14:paraId="593860A3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方程：含有</w:t>
      </w:r>
      <w:r>
        <w:rPr>
          <w:rFonts w:hint="eastAsia"/>
          <w:color w:val="FF0000"/>
          <w:sz w:val="24"/>
        </w:rPr>
        <w:t>未知数</w:t>
      </w:r>
      <w:r>
        <w:rPr>
          <w:rFonts w:hint="eastAsia"/>
          <w:sz w:val="24"/>
        </w:rPr>
        <w:t>的</w:t>
      </w:r>
      <w:r>
        <w:rPr>
          <w:rFonts w:hint="eastAsia"/>
          <w:color w:val="FF0000"/>
          <w:sz w:val="24"/>
        </w:rPr>
        <w:t>等式</w:t>
      </w:r>
      <w:r>
        <w:rPr>
          <w:rFonts w:hint="eastAsia"/>
          <w:sz w:val="24"/>
        </w:rPr>
        <w:t>。有“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”，有未知数，即字母。注意：未知数可以是任意字母，也可以有多个未知数。</w:t>
      </w:r>
    </w:p>
    <w:p w14:paraId="62E03E48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等式与方程的关系：方程一定是等式，但等式不一定是方程。所以</w:t>
      </w:r>
      <w:r>
        <w:rPr>
          <w:rFonts w:hint="eastAsia"/>
          <w:color w:val="FF0000"/>
          <w:sz w:val="24"/>
        </w:rPr>
        <w:t>等式包含方程</w:t>
      </w:r>
      <w:r>
        <w:rPr>
          <w:rFonts w:hint="eastAsia"/>
          <w:sz w:val="24"/>
        </w:rPr>
        <w:t>。</w:t>
      </w:r>
    </w:p>
    <w:p w14:paraId="4FC22DAB" w14:textId="77777777" w:rsidR="00000000" w:rsidRDefault="00FF1AD1">
      <w:pPr>
        <w:spacing w:line="312" w:lineRule="auto"/>
        <w:rPr>
          <w:rFonts w:hint="eastAsia"/>
          <w:sz w:val="24"/>
        </w:rPr>
      </w:pPr>
    </w:p>
    <w:p w14:paraId="675EC6F8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第二课时：等式的性质（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14:paraId="3A040DBB" w14:textId="77777777" w:rsidR="00000000" w:rsidRDefault="00FF1AD1">
      <w:pPr>
        <w:numPr>
          <w:ilvl w:val="0"/>
          <w:numId w:val="1"/>
        </w:num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等式的性质是解方程的依据。</w:t>
      </w:r>
    </w:p>
    <w:p w14:paraId="488F9F84" w14:textId="77777777" w:rsidR="00000000" w:rsidRDefault="00FF1AD1">
      <w:pPr>
        <w:numPr>
          <w:ilvl w:val="0"/>
          <w:numId w:val="1"/>
        </w:num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等式的性质（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）：等式两边同时加上或减去同一个数，所得结果仍然是等式。注意：</w:t>
      </w:r>
      <w:r>
        <w:rPr>
          <w:rFonts w:hint="eastAsia"/>
          <w:color w:val="FF0000"/>
          <w:sz w:val="24"/>
        </w:rPr>
        <w:t>同加同减</w:t>
      </w:r>
      <w:r>
        <w:rPr>
          <w:rFonts w:hint="eastAsia"/>
          <w:sz w:val="24"/>
        </w:rPr>
        <w:t>，并且是同一个数。</w:t>
      </w:r>
    </w:p>
    <w:p w14:paraId="48E769F6" w14:textId="77777777" w:rsidR="00000000" w:rsidRDefault="00FF1AD1">
      <w:pPr>
        <w:spacing w:line="312" w:lineRule="auto"/>
        <w:rPr>
          <w:rFonts w:hint="eastAsia"/>
          <w:sz w:val="24"/>
        </w:rPr>
      </w:pPr>
    </w:p>
    <w:p w14:paraId="70D8E87E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第三课时：解方程（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14:paraId="4C5C19B7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、方程的解</w:t>
      </w:r>
      <w:r>
        <w:rPr>
          <w:rFonts w:hint="eastAsia"/>
          <w:sz w:val="24"/>
        </w:rPr>
        <w:t>：通俗讲是方程里未知数的</w:t>
      </w:r>
      <w:r>
        <w:rPr>
          <w:rFonts w:hint="eastAsia"/>
          <w:color w:val="FF0000"/>
          <w:sz w:val="24"/>
        </w:rPr>
        <w:t>值</w:t>
      </w:r>
      <w:r>
        <w:rPr>
          <w:rFonts w:hint="eastAsia"/>
          <w:sz w:val="24"/>
        </w:rPr>
        <w:t>，即</w:t>
      </w:r>
      <w:r>
        <w:rPr>
          <w:rFonts w:hint="eastAsia"/>
          <w:position w:val="-6"/>
          <w:sz w:val="24"/>
        </w:rPr>
        <w:object w:dxaOrig="199" w:dyaOrig="219" w14:anchorId="6983D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9.75pt;height:11.25pt" o:ole="">
            <v:fill o:detectmouseclick="t"/>
            <v:imagedata r:id="rId7" o:title=""/>
          </v:shape>
          <o:OLEObject Type="Embed" ProgID="Equation.KSEE3" ShapeID="对象 1" DrawAspect="Content" ObjectID="_1642584937" r:id="rId8">
            <o:FieldCodes>\* MERGEFORMAT</o:FieldCodes>
          </o:OLEObject>
        </w:objec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？。</w:t>
      </w:r>
    </w:p>
    <w:p w14:paraId="045369B6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使方程左右两边相等的未知数的值叫做方程的解。</w:t>
      </w:r>
    </w:p>
    <w:p w14:paraId="0F0B11A2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、解方程</w:t>
      </w:r>
      <w:r>
        <w:rPr>
          <w:rFonts w:hint="eastAsia"/>
          <w:sz w:val="24"/>
        </w:rPr>
        <w:t>：通俗讲就是求</w:t>
      </w:r>
      <w:r>
        <w:rPr>
          <w:rFonts w:hint="eastAsia"/>
          <w:position w:val="-6"/>
          <w:sz w:val="24"/>
        </w:rPr>
        <w:object w:dxaOrig="199" w:dyaOrig="219" w14:anchorId="022F1F57">
          <v:shape id="对象 2" o:spid="_x0000_i1026" type="#_x0000_t75" style="width:9.75pt;height:11.25pt" o:ole="">
            <v:fill o:detectmouseclick="t"/>
            <v:imagedata r:id="rId9" o:title=""/>
          </v:shape>
          <o:OLEObject Type="Embed" ProgID="Equation.KSEE3" ShapeID="对象 2" DrawAspect="Content" ObjectID="_1642584938" r:id="rId10">
            <o:FieldCodes>\* MERGEFORMAT</o:FieldCodes>
          </o:OLEObject>
        </w:objec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？的</w:t>
      </w:r>
      <w:r>
        <w:rPr>
          <w:rFonts w:hint="eastAsia"/>
          <w:color w:val="FF0000"/>
          <w:sz w:val="24"/>
        </w:rPr>
        <w:t>过程</w:t>
      </w:r>
    </w:p>
    <w:p w14:paraId="36B03544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求方程的解的过程叫做解方程。</w:t>
      </w:r>
    </w:p>
    <w:p w14:paraId="20F83B23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、方程的检验：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把</w:t>
      </w:r>
      <w:r>
        <w:rPr>
          <w:rFonts w:hint="eastAsia"/>
          <w:position w:val="-6"/>
          <w:sz w:val="24"/>
        </w:rPr>
        <w:object w:dxaOrig="199" w:dyaOrig="219" w14:anchorId="64D2027A">
          <v:shape id="对象 3" o:spid="_x0000_i1027" type="#_x0000_t75" style="width:9.75pt;height:11.25pt" o:ole="">
            <v:fill o:detectmouseclick="t"/>
            <v:imagedata r:id="rId11" o:title=""/>
          </v:shape>
          <o:OLEObject Type="Embed" ProgID="Equation.KSEE3" ShapeID="对象 3" DrawAspect="Content" ObjectID="_1642584939" r:id="rId12">
            <o:FieldCodes>\* MERGEFORMAT</o:FieldCodes>
          </o:OLEObject>
        </w:objec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？</w:t>
      </w:r>
      <w:r>
        <w:rPr>
          <w:rFonts w:hint="eastAsia"/>
          <w:color w:val="FF0000"/>
          <w:sz w:val="24"/>
        </w:rPr>
        <w:t>代入</w:t>
      </w:r>
      <w:r>
        <w:rPr>
          <w:rFonts w:hint="eastAsia"/>
          <w:sz w:val="24"/>
        </w:rPr>
        <w:t>原方程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（代：代替的意思）</w:t>
      </w:r>
    </w:p>
    <w:p w14:paraId="6E01617D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左边</w:t>
      </w:r>
      <w:r>
        <w:rPr>
          <w:rFonts w:hint="eastAsia"/>
          <w:sz w:val="24"/>
        </w:rPr>
        <w:t xml:space="preserve">=     </w:t>
      </w:r>
      <w:r>
        <w:rPr>
          <w:rFonts w:hint="eastAsia"/>
          <w:sz w:val="24"/>
        </w:rPr>
        <w:t>右边</w:t>
      </w:r>
      <w:r>
        <w:rPr>
          <w:rFonts w:hint="eastAsia"/>
          <w:sz w:val="24"/>
        </w:rPr>
        <w:t xml:space="preserve">=   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>左边要有计算过程，不能直接左边</w:t>
      </w:r>
      <w:r>
        <w:rPr>
          <w:rFonts w:hint="eastAsia"/>
          <w:color w:val="FF0000"/>
          <w:sz w:val="24"/>
        </w:rPr>
        <w:t>=</w:t>
      </w:r>
      <w:r>
        <w:rPr>
          <w:rFonts w:hint="eastAsia"/>
          <w:color w:val="FF0000"/>
          <w:sz w:val="24"/>
        </w:rPr>
        <w:t>右边</w:t>
      </w:r>
      <w:r>
        <w:rPr>
          <w:rFonts w:hint="eastAsia"/>
          <w:sz w:val="24"/>
        </w:rPr>
        <w:t>）</w:t>
      </w:r>
    </w:p>
    <w:p w14:paraId="4605E5F5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左边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右边</w:t>
      </w:r>
    </w:p>
    <w:p w14:paraId="6B53B10F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所以</w:t>
      </w:r>
      <w:r>
        <w:rPr>
          <w:rFonts w:hint="eastAsia"/>
          <w:position w:val="-6"/>
          <w:sz w:val="24"/>
        </w:rPr>
        <w:object w:dxaOrig="199" w:dyaOrig="219" w14:anchorId="67B5F32A">
          <v:shape id="对象 5" o:spid="_x0000_i1028" type="#_x0000_t75" style="width:9.75pt;height:11.25pt" o:ole="">
            <v:fill o:detectmouseclick="t"/>
            <v:imagedata r:id="rId13" o:title=""/>
          </v:shape>
          <o:OLEObject Type="Embed" ProgID="Equation.KSEE3" ShapeID="对象 5" DrawAspect="Content" ObjectID="_1642584940" r:id="rId14">
            <o:FieldCodes>\* MERGEFORMAT</o:FieldCodes>
          </o:OLEObject>
        </w:objec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？是原方程的解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（最后一句话是原方程的解）</w:t>
      </w:r>
    </w:p>
    <w:p w14:paraId="04BC6A1D" w14:textId="77777777" w:rsidR="00000000" w:rsidRDefault="00FF1AD1">
      <w:pPr>
        <w:spacing w:line="312" w:lineRule="auto"/>
        <w:rPr>
          <w:rFonts w:hint="eastAsia"/>
          <w:sz w:val="24"/>
        </w:rPr>
      </w:pPr>
    </w:p>
    <w:p w14:paraId="4B3F901C" w14:textId="77777777" w:rsidR="00000000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第五课时：等式的性质（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 w14:paraId="60885724" w14:textId="77777777" w:rsidR="00FF1AD1" w:rsidRDefault="00FF1AD1">
      <w:pPr>
        <w:spacing w:line="312" w:lineRule="auto"/>
        <w:rPr>
          <w:rFonts w:hint="eastAsia"/>
          <w:sz w:val="24"/>
        </w:rPr>
      </w:pPr>
      <w:r>
        <w:rPr>
          <w:rFonts w:hint="eastAsia"/>
          <w:sz w:val="24"/>
        </w:rPr>
        <w:t>等式的性质（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）：等式两边同时乘或除以同一个不是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的数，所得结果仍然是等式。注意：</w:t>
      </w:r>
      <w:r>
        <w:rPr>
          <w:rFonts w:hint="eastAsia"/>
          <w:color w:val="FF0000"/>
          <w:sz w:val="24"/>
        </w:rPr>
        <w:t>同乘同除</w:t>
      </w:r>
      <w:r>
        <w:rPr>
          <w:rFonts w:hint="eastAsia"/>
          <w:sz w:val="24"/>
        </w:rPr>
        <w:t>，并且不能为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。</w:t>
      </w:r>
    </w:p>
    <w:sectPr w:rsidR="00FF1A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6C4B" w14:textId="77777777" w:rsidR="00FF1AD1" w:rsidRDefault="00FF1AD1" w:rsidP="00E20901">
      <w:r>
        <w:separator/>
      </w:r>
    </w:p>
  </w:endnote>
  <w:endnote w:type="continuationSeparator" w:id="0">
    <w:p w14:paraId="5753CC6C" w14:textId="77777777" w:rsidR="00FF1AD1" w:rsidRDefault="00FF1AD1" w:rsidP="00E2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C00B" w14:textId="77777777" w:rsidR="00FF1AD1" w:rsidRDefault="00FF1AD1" w:rsidP="00E20901">
      <w:r>
        <w:separator/>
      </w:r>
    </w:p>
  </w:footnote>
  <w:footnote w:type="continuationSeparator" w:id="0">
    <w:p w14:paraId="64DBCDDC" w14:textId="77777777" w:rsidR="00FF1AD1" w:rsidRDefault="00FF1AD1" w:rsidP="00E2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5FC28"/>
    <w:multiLevelType w:val="singleLevel"/>
    <w:tmpl w:val="55B5FC2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D44657"/>
    <w:rsid w:val="00E20901"/>
    <w:rsid w:val="00FF1AD1"/>
    <w:rsid w:val="23D446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32190"/>
  <w15:chartTrackingRefBased/>
  <w15:docId w15:val="{6F0638C4-A024-42D6-8E5E-CCBAF0FD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0901"/>
    <w:rPr>
      <w:kern w:val="2"/>
      <w:sz w:val="18"/>
      <w:szCs w:val="18"/>
    </w:rPr>
  </w:style>
  <w:style w:type="paragraph" w:styleId="a5">
    <w:name w:val="footer"/>
    <w:basedOn w:val="a"/>
    <w:link w:val="a6"/>
    <w:rsid w:val="00E2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09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second梦</dc:creator>
  <cp:keywords/>
  <cp:lastModifiedBy>张福强</cp:lastModifiedBy>
  <cp:revision>2</cp:revision>
  <dcterms:created xsi:type="dcterms:W3CDTF">2020-02-07T04:49:00Z</dcterms:created>
  <dcterms:modified xsi:type="dcterms:W3CDTF">2020-02-07T04:49:00Z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