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《我们奇妙的世界》答案与解析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zàng   zhòng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val="en-US" w:eastAsia="zh-CN"/>
        </w:rPr>
        <w:t>奇妙  寻找  闪烁  感叹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解析：了解词语大概意思，耐心在文中找。特别要强调的是孩子要有逐段搜查信息的习惯，切忌东看一眼西瞅一段。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  <w:lang w:val="en-US" w:eastAsia="zh-CN"/>
        </w:rPr>
        <w:t>①哗啦啦、淅淅沥沥、沙沙沙沙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解析：这里考查孩子两个能力，一是词语积累的能力，能积累诸多形容雨声的词语，来源于对生活的观察和日常的阅读。二是恰当，如果这里写上“咚咚”，就不准确了，因为它虽也是描摹声音的词语，但是一般形容敲门声、敲鼓声，不能形容雨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②许多有趣的镜子   </w:t>
      </w:r>
      <w:r>
        <w:rPr>
          <w:rFonts w:hint="eastAsia"/>
          <w:sz w:val="28"/>
          <w:szCs w:val="28"/>
        </w:rPr>
        <w:t>千千万万</w:t>
      </w:r>
      <w:r>
        <w:rPr>
          <w:rFonts w:hint="eastAsia"/>
          <w:sz w:val="28"/>
          <w:szCs w:val="28"/>
          <w:lang w:val="en-US" w:eastAsia="zh-CN"/>
        </w:rPr>
        <w:t>支</w:t>
      </w:r>
      <w:r>
        <w:rPr>
          <w:rFonts w:hint="eastAsia"/>
          <w:sz w:val="28"/>
          <w:szCs w:val="28"/>
        </w:rPr>
        <w:t>极小的蜡烛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解析：先根据题目找到相应的语段、语句，读两遍。“比作”之前的部分是作者眼前的实物，“比作”之后要填的部分是作者由此联想的事物？如果是用“比喻”，那要注意联想部分在前，实物在后，如：把许多有趣的镜子比喻水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写比喻句，要注意的也是处理好实物与联想事物之间的是否相似、恰当，另外注意同类事物的“像”不是比喻句，如“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我长得像妈妈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”就不是比喻句。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  <w:lang w:val="en-US" w:eastAsia="zh-CN"/>
        </w:rPr>
        <w:t>解释说明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解析：这里需要理解破折号前后两个部分的关系。如“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这个奇妙的世界充满了宝物——各种颜色、各种形状、各种尺寸、各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种体积的宝藏”这句，这里破折号前的“宝物”说得较为笼统，哪些宝物呢？破折号后面的部分就进一步解释说明具体了，哦，原来是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各种颜色、各种形状、各种尺寸、各种体积的宝藏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啊。所以，这里的破折号的作用就是解释说明。这是破折号最主要的作用之一。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自己写一个表示解释说明的带有破折号的句子，只要处理好前后的关系就行了。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例如：王小明——四（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）班的班长是本周的升旗手。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  <w:lang w:val="en-US" w:eastAsia="zh-CN"/>
        </w:rPr>
        <w:t xml:space="preserve">②   ⑧   时间  ⑨  </w:t>
      </w:r>
      <w:r>
        <w:rPr>
          <w:rFonts w:hint="default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eastAsia="zh-CN"/>
        </w:rPr>
        <w:t>⑭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解析：这里需要逐段思考每一节的大概内容，就不难找出描写对象了。第②小节直接点出“天空”，后面几小节虽未直接写出，但它们描写的对象“日出”“云彩”“落日”“星星”无一不是在天上的，所以是第②到⑧小节写天空的宝藏。同理，第⑨到第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⑭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小节写的是地球上的宝藏。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写天空的部分是从早上写到夜晚，写地球的部分是从春天写到冬天，这两种都属于时间顺序。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  <w:lang w:val="en-US" w:eastAsia="zh-CN"/>
        </w:rPr>
        <w:t>呼应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解析：首先要理解什么是“首尾呼应”。首尾呼应，就是文章的开头和结尾相互接应，简单讲就是一个意思。细读一下这篇短文的开头和结尾，都是在讲只要留心观察，就能在极普通的事物里发现美，获得这些宝物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>7.</w:t>
      </w:r>
      <w:r>
        <w:rPr>
          <w:rFonts w:hint="eastAsia"/>
          <w:sz w:val="28"/>
          <w:szCs w:val="28"/>
        </w:rPr>
        <w:t>只要我们仔细地观察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寻找，就能从极普通的事物中找到美。世界上存在的奇妙的事物是无穷的，只要我们去寻找。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解析：读一篇文章要能准确地抓住文章的中心。一般情况下，作者都会点明中心，而这样的句子往往都会在文章的结尾部分，当然少数情况下会有例外，也要具体情况具体分析。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392078"/>
    <w:multiLevelType w:val="singleLevel"/>
    <w:tmpl w:val="CA3920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50D72"/>
    <w:rsid w:val="26F50D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2020-02-12T07:33:00Z</dcterms:created>
  <dc:creator>samsung</dc:creator>
  <cp:lastModifiedBy>samsung</cp:lastModifiedBy>
  <dcterms:modified xsi:type="dcterms:W3CDTF">2020-02-12T07:37:50Z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