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阅读小古文，完成下面的问题：</w:t>
      </w:r>
      <w:bookmarkStart w:id="0" w:name="_GoBack"/>
      <w:bookmarkEnd w:id="0"/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小古文</w:t>
      </w:r>
      <w:r>
        <w:rPr>
          <w:rFonts w:hint="eastAsia"/>
          <w:b/>
          <w:bCs/>
          <w:sz w:val="32"/>
          <w:szCs w:val="32"/>
          <w:lang w:val="en-US" w:eastAsia="zh-CN"/>
        </w:rPr>
        <w:t>2：</w:t>
      </w:r>
      <w:r>
        <w:rPr>
          <w:b/>
          <w:bCs/>
          <w:sz w:val="32"/>
          <w:szCs w:val="32"/>
        </w:rPr>
        <w:t>《夸父逐日》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28"/>
        </w:rPr>
      </w:pPr>
      <w:r>
        <w:rPr>
          <w:sz w:val="28"/>
          <w:szCs w:val="28"/>
        </w:rPr>
        <w:t>夸父与日逐走，入日;渴，欲得饮，饮于河、渭;河、渭不足，北饮大泽。未至，道渴而死。弃其杖，化为邓林。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1.</w:t>
      </w:r>
      <w:r>
        <w:rPr>
          <w:sz w:val="28"/>
          <w:szCs w:val="28"/>
        </w:rPr>
        <w:t>翻译下列句子。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sz w:val="28"/>
          <w:szCs w:val="28"/>
        </w:rPr>
        <w:t>未至，道渴而死</w:t>
      </w:r>
    </w:p>
    <w:p>
      <w:pPr>
        <w:rPr>
          <w:rFonts w:hint="eastAsia" w:eastAsiaTheme="minor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sz w:val="28"/>
          <w:szCs w:val="28"/>
        </w:rPr>
        <w:t>弃其杖，化为邓林</w:t>
      </w:r>
    </w:p>
    <w:p>
      <w:pPr>
        <w:rPr>
          <w:rFonts w:hint="eastAsia" w:eastAsiaTheme="minor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作为成语典故，“夸父逐日”常用来比喻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rPr>
          <w:rFonts w:hint="eastAsia" w:eastAsiaTheme="minor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9EC3C"/>
    <w:multiLevelType w:val="singleLevel"/>
    <w:tmpl w:val="41C9EC3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A87086"/>
    <w:rsid w:val="02A87086"/>
    <w:rsid w:val="0FA05B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2020-02-12T11:35:00Z</dcterms:created>
  <dc:creator>samsung</dc:creator>
  <cp:lastModifiedBy>samsung</cp:lastModifiedBy>
  <dcterms:modified xsi:type="dcterms:W3CDTF">2020-02-13T03:49:23Z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