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绘本问题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8"/>
        </w:rPr>
        <w:t>请小朋友思考：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狼大叔为什么没有立刻吃掉母鸡？他想到了什么主意？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2.狼大叔最后为什么没吃到红焖鸡，反而要烤一百个甜美的小饼干？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EC097"/>
    <w:multiLevelType w:val="singleLevel"/>
    <w:tmpl w:val="DF0EC0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B63D7"/>
    <w:rsid w:val="2E816084"/>
    <w:rsid w:val="712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张琪</dc:creator>
  <cp:lastModifiedBy>璨璨·菜</cp:lastModifiedBy>
  <dcterms:modified xsi:type="dcterms:W3CDTF">2020-02-26T03:58:22Z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