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9.</w:t>
      </w:r>
      <w:r>
        <w:rPr>
          <w:rFonts w:hint="eastAsia"/>
          <w:b/>
          <w:bCs/>
          <w:sz w:val="32"/>
          <w:szCs w:val="32"/>
          <w:lang w:eastAsia="zh-CN"/>
        </w:rPr>
        <w:t>《短诗三首》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第二天（3月27日）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1.课文中的这些字词的意思我还不明白：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我们可以运用这些方法来理解：（1）查工具书；（2）查资料；（3）联系上下文（4）问亲朋……我运用（      ）方法，弄明白了这几个字词的意思（写一写）：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读了课文，我有这些问题还不明白（写下来，拍成照片发到班级平台）：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</w:t>
      </w: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同学提出的问题我先思考起来，开学后课堂上我要分享给同学听。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我的积累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课文中这些语句我觉得有新鲜感，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我把我的积累分享给老师和同学（拍成照片传到班级平台：微信群、QQ群……）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F0AB7"/>
    <w:rsid w:val="260F0AB7"/>
    <w:rsid w:val="4E8175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2020-02-03T11:38:00Z</dcterms:created>
  <dc:creator>samsung</dc:creator>
  <cp:lastModifiedBy>Administrator</cp:lastModifiedBy>
  <dcterms:modified xsi:type="dcterms:W3CDTF">2020-03-18T01:13:31Z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