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249" w:firstLineChars="7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12.</w:t>
      </w:r>
      <w:r>
        <w:rPr>
          <w:rFonts w:hint="eastAsia"/>
          <w:b/>
          <w:bCs/>
          <w:sz w:val="32"/>
          <w:szCs w:val="32"/>
          <w:lang w:eastAsia="zh-CN"/>
        </w:rPr>
        <w:t>《在天晴了的时候》</w:t>
      </w:r>
      <w:r>
        <w:rPr>
          <w:rFonts w:hint="eastAsia"/>
          <w:b/>
          <w:bCs/>
          <w:sz w:val="32"/>
          <w:szCs w:val="32"/>
          <w:lang w:val="en-US" w:eastAsia="zh-CN"/>
        </w:rPr>
        <w:t>预学单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800" w:firstLineChars="1000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第一天</w:t>
      </w:r>
      <w:r>
        <w:rPr>
          <w:rFonts w:hint="eastAsia"/>
          <w:sz w:val="28"/>
          <w:szCs w:val="28"/>
          <w:lang w:val="en-US" w:eastAsia="zh-CN"/>
        </w:rPr>
        <w:t>(4月3日）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我的朗读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生字词我会读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读准生字词，注意读准翘舌音“赤、涉”，读准易错字“怯（qiè）”“曝（pù）”。理解“炫耀、尘垢、胆怯、曝着、阴霾、闲游、晕皱”等词语。（方法：可以查字典，可以选用想象画面，联系生活实际，联系上下文等方法理解词语。）</w:t>
      </w: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在班级平台（微信群、qq群……）秀秀你的朗读。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夸一夸字正腔圆的同伴，别忘了给进步的同学点个赞。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2.课文我会读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朗读课文，在班级平台（微信群、qq群……）秀一秀你的朗读。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夸一夸朗读有韵味的同伴，别忘了给进步的同学点个赞。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我的阅读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见文档《类文阅读》，完成练习。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200D3"/>
    <w:multiLevelType w:val="singleLevel"/>
    <w:tmpl w:val="6AE200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070ED3"/>
    <w:rsid w:val="39903B65"/>
    <w:rsid w:val="48953504"/>
    <w:rsid w:val="4F6927B3"/>
    <w:rsid w:val="5B5F3928"/>
    <w:rsid w:val="705C323E"/>
    <w:rsid w:val="77E839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samsung</dc:creator>
  <cp:lastModifiedBy>Administrator</cp:lastModifiedBy>
  <dcterms:modified xsi:type="dcterms:W3CDTF">2020-03-18T01:58:07Z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